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00"/>
        <w:jc w:val="center"/>
      </w:pPr>
      <w:r>
        <w:rPr>
          <w:b/>
          <w:bCs/>
          <w:sz w:val="32"/>
          <w:szCs w:val="32"/>
        </w:rPr>
        <w:t xml:space="preserve">Draw Request Authorization</w:t>
      </w:r>
    </w:p>
    <w:p>
      <w:pPr>
        <w:spacing w:after="200"/>
        <w:jc w:val="center"/>
      </w:pPr>
      <w:r>
        <w:rPr>
          <w:b w:val="false"/>
          <w:bCs w:val="false"/>
          <w:sz w:val="20"/>
          <w:szCs w:val="20"/>
        </w:rPr>
        <w:t xml:space="preserve">Order for Release of Construction Loan Funds</w:t>
      </w:r>
    </w:p>
    <w:p>
      <w:pPr>
        <w:spacing w:after="150"/>
        <w:jc w:val="left"/>
      </w:pPr>
      <w:r>
        <w:rPr>
          <w:b w:val="false"/>
          <w:bCs w:val="false"/>
          <w:sz w:val="20"/>
          <w:szCs w:val="20"/>
        </w:rPr>
        <w:t xml:space="preserve">Date: 9/7/2026</w:t>
      </w:r>
    </w:p>
    <w:p>
      <w:pPr>
        <w:spacing w:after="150"/>
        <w:jc w:val="left"/>
      </w:pPr>
      <w:r>
        <w:rPr>
          <w:b w:val="false"/>
          <w:bCs w:val="false"/>
          <w:sz w:val="20"/>
          <w:szCs w:val="20"/>
        </w:rPr>
        <w:t xml:space="preserve">To: Example Title Company</w:t>
      </w:r>
    </w:p>
    <w:p>
      <w:pPr>
        <w:spacing w:after="150"/>
        <w:jc w:val="left"/>
      </w:pPr>
      <w:r>
        <w:rPr>
          <w:b w:val="false"/>
          <w:bCs w:val="false"/>
          <w:sz w:val="20"/>
          <w:szCs w:val="20"/>
        </w:rPr>
        <w:t xml:space="preserve">RE: Owner(s): Alex Example</w:t>
      </w:r>
    </w:p>
    <w:p>
      <w:pPr>
        <w:spacing w:after="150"/>
        <w:jc w:val="left"/>
      </w:pPr>
      <w:r>
        <w:rPr>
          <w:b w:val="false"/>
          <w:bCs w:val="false"/>
          <w:sz w:val="20"/>
          <w:szCs w:val="20"/>
        </w:rPr>
        <w:t xml:space="preserve">Property Address: 100 Example Lane, Example City, MN 55000</w:t>
      </w:r>
    </w:p>
    <w:p>
      <w:pPr>
        <w:spacing w:after="150"/>
        <w:jc w:val="left"/>
      </w:pPr>
      <w:r>
        <w:rPr>
          <w:b w:val="false"/>
          <w:bCs w:val="false"/>
          <w:sz w:val="20"/>
          <w:szCs w:val="20"/>
        </w:rPr>
        <w:t xml:space="preserve">Draw #: 1</w:t>
      </w:r>
    </w:p>
    <w:p>
      <w:pPr>
        <w:spacing w:after="150"/>
        <w:jc w:val="left"/>
      </w:pPr>
      <w:r>
        <w:rPr>
          <w:b w:val="false"/>
          <w:bCs w:val="false"/>
          <w:sz w:val="20"/>
          <w:szCs w:val="20"/>
        </w:rPr>
        <w:t xml:space="preserve">Owner and Contractor assume responsibility for the quality of the work performed and this is to certify that the owner is satisfied with the progress to date and has not received any Notice of Intention to File Lien, and that SD Custom Homes (Contractor) is entitled to draw $3,325.00, to cover the following work:</w:t>
      </w:r>
    </w:p>
    <w:p>
      <w:pPr>
        <w:pStyle w:val="ListParagraph"/>
        <w:numPr>
          <w:ilvl w:val="0"/>
          <w:numId w:val="1"/>
        </w:numPr>
        <w:spacing w:after="150"/>
        <w:jc w:val="left"/>
      </w:pPr>
      <w:r>
        <w:rPr>
          <w:b w:val="false"/>
          <w:bCs w:val="false"/>
          <w:sz w:val="20"/>
          <w:szCs w:val="20"/>
        </w:rPr>
        <w:t xml:space="preserve">10.03 - Project Management</w:t>
      </w:r>
    </w:p>
    <w:p>
      <w:pPr>
        <w:pStyle w:val="ListParagraph"/>
        <w:numPr>
          <w:ilvl w:val="0"/>
          <w:numId w:val="1"/>
        </w:numPr>
        <w:spacing w:after="150"/>
        <w:jc w:val="left"/>
      </w:pPr>
      <w:r>
        <w:rPr>
          <w:b w:val="false"/>
          <w:bCs w:val="false"/>
          <w:sz w:val="20"/>
          <w:szCs w:val="20"/>
        </w:rPr>
        <w:t xml:space="preserve">10.04 - Builder Profit + Overhead</w:t>
      </w:r>
    </w:p>
    <w:p>
      <w:pPr>
        <w:pStyle w:val="ListParagraph"/>
        <w:numPr>
          <w:ilvl w:val="0"/>
          <w:numId w:val="1"/>
        </w:numPr>
        <w:spacing w:after="150"/>
        <w:jc w:val="left"/>
      </w:pPr>
      <w:r>
        <w:rPr>
          <w:b w:val="false"/>
          <w:bCs w:val="false"/>
          <w:sz w:val="20"/>
          <w:szCs w:val="20"/>
        </w:rPr>
        <w:t xml:space="preserve">4.02 - Rough carpentry</w:t>
      </w:r>
    </w:p>
    <w:p>
      <w:pPr>
        <w:pStyle w:val="ListParagraph"/>
        <w:numPr>
          <w:ilvl w:val="0"/>
          <w:numId w:val="1"/>
        </w:numPr>
        <w:spacing w:after="150"/>
        <w:jc w:val="left"/>
      </w:pPr>
      <w:r>
        <w:rPr>
          <w:b w:val="false"/>
          <w:bCs w:val="false"/>
          <w:sz w:val="20"/>
          <w:szCs w:val="20"/>
        </w:rPr>
        <w:t xml:space="preserve">1.01 - Plans</w:t>
      </w:r>
    </w:p>
    <w:p>
      <w:pPr>
        <w:pStyle w:val="ListParagraph"/>
        <w:numPr>
          <w:ilvl w:val="0"/>
          <w:numId w:val="1"/>
        </w:numPr>
        <w:spacing w:after="150"/>
        <w:jc w:val="left"/>
      </w:pPr>
      <w:r>
        <w:rPr>
          <w:b w:val="false"/>
          <w:bCs w:val="false"/>
          <w:sz w:val="20"/>
          <w:szCs w:val="20"/>
        </w:rPr>
        <w:t xml:space="preserve">4.01 - Rough lumber</w:t>
      </w:r>
    </w:p>
    <w:p>
      <w:pPr>
        <w:spacing w:after="150"/>
        <w:jc w:val="left"/>
      </w:pPr>
      <w:r>
        <w:rPr>
          <w:b w:val="false"/>
          <w:bCs w:val="false"/>
          <w:sz w:val="20"/>
          <w:szCs w:val="20"/>
        </w:rPr>
        <w:t xml:space="preserve">from the Owner's construction loan escrow account.</w:t>
      </w:r>
    </w:p>
    <w:p>
      <w:pPr>
        <w:spacing w:after="150"/>
        <w:jc w:val="left"/>
      </w:pPr>
      <w:r>
        <w:rPr>
          <w:b w:val="false"/>
          <w:bCs w:val="false"/>
          <w:sz w:val="20"/>
          <w:szCs w:val="20"/>
        </w:rPr>
        <w:t xml:space="preserve">Owner and Contractor are aware that the inspection to be done prior to disbursement of this draw will be for progress only.</w:t>
      </w:r>
    </w:p>
    <w:tbl>
      <w:tblPr>
        <w:tblW w:type="pct" w:w="100%"/>
        <w:tblBorders>
          <w:top w:val="none"/>
          <w:left w:val="none"/>
          <w:bottom w:val="none"/>
          <w:right w:val="none"/>
          <w:insideH w:val="none"/>
          <w:insideV w:val="none"/>
        </w:tblBorders>
      </w:tblPr>
      <w:tblGrid>
        <w:gridCol w:w="5000"/>
        <w:gridCol w:w="5000"/>
      </w:tblGrid>
      <w:tr>
        <w:tc>
          <w:tcPr>
            <w:tcW w:type="dxa" w:w="5000"/>
          </w:tcPr>
          <w:p>
            <w:pPr>
              <w:spacing w:after="120" w:before="360"/>
            </w:pPr>
            <w:r>
              <w:t xml:space="preserve">__________________________________</w:t>
            </w:r>
          </w:p>
          <w:p>
            <w:r>
              <w:t xml:space="preserve">Contractor                         Date</w:t>
            </w:r>
          </w:p>
          <w:p>
            <w:r>
              <w:t xml:space="preserve">Sean Doyle - SD Custom Homes</w:t>
            </w:r>
          </w:p>
        </w:tc>
        <w:tc>
          <w:tcPr>
            <w:tcW w:type="dxa" w:w="5000"/>
          </w:tcPr>
          <w:p>
            <w:pPr>
              <w:spacing w:after="120" w:before="360"/>
            </w:pPr>
            <w:r>
              <w:t xml:space="preserve">__________________________________</w:t>
            </w:r>
          </w:p>
          <w:p>
            <w:r>
              <w:t xml:space="preserve">Owner                               Date</w:t>
            </w:r>
          </w:p>
          <w:p>
            <w:r>
              <w:t xml:space="preserve">Alex Example</w:t>
            </w:r>
          </w:p>
        </w:tc>
      </w:tr>
    </w:tbl>
    <w:sectPr>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0"/>
        <w:szCs w:val="20"/>
      </w:rPr>
    </w:rPrDefault>
    <w:pPrDefault>
      <w:pPr>
        <w:spacing w:after="16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Draw Request Authorization</dc:title>
  <dc:creator>SD Custom Homes</dc:creator>
  <dc:description>Order for Release of Construction Loan Funds</dc:description>
  <cp:lastModifiedBy>Un-named</cp:lastModifiedBy>
  <cp:revision>1</cp:revision>
  <dcterms:created xsi:type="dcterms:W3CDTF">2000-01-01T00:00:00Z</dcterms:created>
  <dcterms:modified xsi:type="dcterms:W3CDTF">2000-01-01T00:00:00Z</dcterms:modified>
</cp:coreProperties>
</file>

<file path=docProps/custom.xml><?xml version="1.0" encoding="utf-8"?>
<Properties xmlns="http://schemas.openxmlformats.org/officeDocument/2006/custom-properties" xmlns:vt="http://schemas.openxmlformats.org/officeDocument/2006/docPropsVTypes"/>
</file>